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C978DB">
      <w:pPr>
        <w:pStyle w:val="2"/>
        <w:snapToGrid/>
        <w:spacing w:line="70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44"/>
        </w:rPr>
        <w:t>厦门市人民政府关于完善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优化</w:t>
      </w:r>
    </w:p>
    <w:p w14:paraId="3D139A9D">
      <w:pPr>
        <w:pStyle w:val="2"/>
        <w:snapToGrid/>
        <w:spacing w:line="70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落户条件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的通知</w:t>
      </w:r>
      <w:bookmarkEnd w:id="0"/>
    </w:p>
    <w:p w14:paraId="4D244A2D">
      <w:pPr>
        <w:spacing w:line="540" w:lineRule="exact"/>
        <w:jc w:val="center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</w:t>
      </w: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征求意见稿</w:t>
      </w:r>
      <w:r>
        <w:rPr>
          <w:rFonts w:hint="default" w:ascii="Times New Roman" w:hAnsi="Times New Roman" w:eastAsia="楷体_GB2312" w:cs="Times New Roman"/>
          <w:sz w:val="32"/>
          <w:szCs w:val="32"/>
        </w:rPr>
        <w:t>）</w:t>
      </w:r>
    </w:p>
    <w:p w14:paraId="7ABFFDA0">
      <w:pPr>
        <w:pStyle w:val="2"/>
        <w:rPr>
          <w:rFonts w:hint="default"/>
        </w:rPr>
      </w:pPr>
    </w:p>
    <w:p w14:paraId="09154BE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color w:val="auto"/>
          <w:kern w:val="32"/>
          <w:sz w:val="32"/>
          <w:szCs w:val="32"/>
          <w:lang w:val="en-US" w:eastAsia="zh-CN" w:bidi="ar-SA"/>
        </w:rPr>
        <w:t>一、</w:t>
      </w:r>
      <w:r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lang w:val="en-US" w:eastAsia="zh-CN" w:bidi="ar-SA"/>
        </w:rPr>
        <w:t>全面放宽岛外落户条件，同时</w:t>
      </w:r>
      <w:r>
        <w:rPr>
          <w:rFonts w:hint="default" w:ascii="Times New Roman" w:hAnsi="Times New Roman" w:eastAsia="黑体" w:cs="Times New Roman"/>
          <w:color w:val="auto"/>
          <w:kern w:val="32"/>
          <w:sz w:val="32"/>
          <w:szCs w:val="32"/>
          <w:lang w:val="en-US" w:eastAsia="zh-CN" w:bidi="ar-SA"/>
        </w:rPr>
        <w:t>满足以下条件的人员可以落户</w:t>
      </w:r>
      <w:r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lang w:val="en-US" w:eastAsia="zh-CN" w:bidi="ar-SA"/>
        </w:rPr>
        <w:t>集美区、海沧区、同安区和翔安区。</w:t>
      </w:r>
    </w:p>
    <w:p w14:paraId="2E45A3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3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32"/>
          <w:sz w:val="32"/>
          <w:szCs w:val="32"/>
          <w:lang w:val="en-US" w:eastAsia="zh-CN"/>
        </w:rPr>
        <w:t>1.在我市合法稳定就业且居住登记满半年；</w:t>
      </w:r>
    </w:p>
    <w:p w14:paraId="64BFDC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32"/>
          <w:sz w:val="32"/>
          <w:szCs w:val="32"/>
          <w:lang w:val="en-US" w:eastAsia="zh-CN"/>
        </w:rPr>
        <w:t>2.在集美区、海沧区、同安区和翔安区连续缴纳社会保险满半年或在集美区、海沧区、同安区和翔安区合法稳定居住（经住建部门登记备案）满半年。</w:t>
      </w:r>
    </w:p>
    <w:p w14:paraId="3B99004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color w:val="auto"/>
          <w:kern w:val="32"/>
          <w:sz w:val="32"/>
          <w:szCs w:val="32"/>
          <w:lang w:val="en-US" w:eastAsia="zh-CN" w:bidi="ar-SA"/>
        </w:rPr>
        <w:t>二、逐步放宽岛内落户限制，同时满足以下条件的人员可以落户</w:t>
      </w:r>
      <w:r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lang w:val="en-US" w:eastAsia="zh-CN" w:bidi="ar-SA"/>
        </w:rPr>
        <w:t>思明区和湖里区。</w:t>
      </w:r>
    </w:p>
    <w:p w14:paraId="39C308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3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32"/>
          <w:sz w:val="32"/>
          <w:szCs w:val="32"/>
          <w:lang w:val="en-US" w:eastAsia="zh-CN"/>
        </w:rPr>
        <w:t>1.在我市合法稳定就业且居住登记满两年；</w:t>
      </w:r>
    </w:p>
    <w:p w14:paraId="0BB25C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3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32"/>
          <w:sz w:val="32"/>
          <w:szCs w:val="32"/>
          <w:lang w:val="en-US" w:eastAsia="zh-CN"/>
        </w:rPr>
        <w:t>2.在思明区、湖里区连续缴纳社会保险满两年；</w:t>
      </w:r>
    </w:p>
    <w:p w14:paraId="2687F2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3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32"/>
          <w:sz w:val="32"/>
          <w:szCs w:val="32"/>
          <w:lang w:val="en-US" w:eastAsia="zh-CN"/>
        </w:rPr>
        <w:t>3.在思明区、湖里区合法稳定居住（经住建部门登记备案）满两年。</w:t>
      </w:r>
    </w:p>
    <w:p w14:paraId="1D12D85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auto"/>
          <w:kern w:val="3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color w:val="auto"/>
          <w:kern w:val="32"/>
          <w:sz w:val="32"/>
          <w:szCs w:val="32"/>
          <w:lang w:val="en-US" w:eastAsia="zh-CN" w:bidi="ar-SA"/>
        </w:rPr>
        <w:t>三、其他相关规定</w:t>
      </w:r>
    </w:p>
    <w:p w14:paraId="464847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3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32"/>
          <w:sz w:val="32"/>
          <w:szCs w:val="32"/>
          <w:lang w:val="en-US" w:eastAsia="zh-CN"/>
        </w:rPr>
        <w:t>1.合法稳定就业，是指被本市国家机关、社会团体、事业单位正式录用或被本市企业、个体经济组织、民办非企业单位聘用，并依法签订劳动合同，同时按照国家规定参加社会保险的情形。</w:t>
      </w:r>
    </w:p>
    <w:p w14:paraId="10DB20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3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32"/>
          <w:sz w:val="32"/>
          <w:szCs w:val="32"/>
          <w:lang w:val="en-US" w:eastAsia="zh-CN"/>
        </w:rPr>
        <w:t>2.合法稳定居住（经住建部门登记备案），是指非本市户籍人员在我市合法稳定居住（含租赁），且经住建部门办理相关的住房租赁备案证明。</w:t>
      </w:r>
    </w:p>
    <w:p w14:paraId="447D39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3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32"/>
          <w:sz w:val="32"/>
          <w:szCs w:val="32"/>
          <w:lang w:val="en-US" w:eastAsia="zh-CN"/>
        </w:rPr>
        <w:t>3.居住登记，是指非本市户籍人员因生活、工作、学习等情况下来厦，应当依法向公安机关申报居住信息，以便更好地做好服务和管理工作。</w:t>
      </w:r>
    </w:p>
    <w:p w14:paraId="38B17A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3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32"/>
          <w:sz w:val="32"/>
          <w:szCs w:val="32"/>
          <w:lang w:val="en-US" w:eastAsia="zh-CN"/>
        </w:rPr>
        <w:t>4.全面放开社区公共户设立条件和落户范围，实行以经常居住地登记户口制度。符合《通知》中一、二类的人员，应按就业单位集体户、就业地社区公共户、居住地社区公共户的顺序办理落户，其配偶和未成年子女可一并随迁。</w:t>
      </w:r>
    </w:p>
    <w:p w14:paraId="481FA2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3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32"/>
          <w:sz w:val="32"/>
          <w:szCs w:val="32"/>
          <w:lang w:val="en-US" w:eastAsia="zh-CN"/>
        </w:rPr>
        <w:t>5.市人社局负责迁入人员合法稳定就业和社保审核工作；市住建局负责住房登记备案审核工作；市公安局负责办理居住登记和落户工作。</w:t>
      </w:r>
    </w:p>
    <w:p w14:paraId="629692D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893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2025-05-30T09:43:40Z</dcterms:created>
  <dc:creator>ZHF</dc:creator>
  <cp:lastModifiedBy>宇太白</cp:lastModifiedBy>
  <dcterms:modified xsi:type="dcterms:W3CDTF">2025-05-30T09:43:48Z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eyJoZGlkIjoiNGUwNWNhZWE1YTg2YWE4ZGY2M2M2ZDk0NWFmZWU1N2QiLCJ1c2VySWQiOiI0NjMwMDg1OTIifQ==</vt:lpwstr>
  </property>
  <property fmtid="{D5CDD505-2E9C-101B-9397-08002B2CF9AE}" pid="4" name="ICV">
    <vt:lpwstr>064C1B944AA94F43AB0A3E8BE3204B56_12</vt:lpwstr>
  </property>
</Properties>
</file>